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02" w:rsidRDefault="006D3C02"/>
    <w:p w:rsidR="006D3C02" w:rsidRDefault="006D3C02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https://ds03.infourok.ru/uploads/ex/082b/000140aa-1c7fec1b/5/hello_html_m388f0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2b/000140aa-1c7fec1b/5/hello_html_m388f08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/>
    <w:p w:rsidR="006D3C02" w:rsidRDefault="006D3C0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https://ds03.infourok.ru/uploads/ex/082b/000140aa-1c7fec1b/7/hello_html_1f2a2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2b/000140aa-1c7fec1b/7/hello_html_1f2a2d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/>
    <w:p w:rsidR="006D3C02" w:rsidRDefault="006D3C02"/>
    <w:p w:rsidR="006D3C02" w:rsidRDefault="006D3C02"/>
    <w:p w:rsidR="006D3C02" w:rsidRDefault="006D3C02"/>
    <w:p w:rsidR="006D3C02" w:rsidRDefault="006D3C02"/>
    <w:p w:rsidR="006D3C02" w:rsidRDefault="006D3C02">
      <w:r>
        <w:rPr>
          <w:noProof/>
          <w:lang w:eastAsia="ru-RU"/>
        </w:rPr>
        <w:drawing>
          <wp:inline distT="0" distB="0" distL="0" distR="0">
            <wp:extent cx="6324600" cy="4743450"/>
            <wp:effectExtent l="19050" t="0" r="0" b="0"/>
            <wp:docPr id="7" name="Рисунок 7" descr="http://edcommunity.ru/upload/iblock/0ee/%D0%93%D0%A0%D0%98%D0%9F%D0%9F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community.ru/upload/iblock/0ee/%D0%93%D0%A0%D0%98%D0%9F%D0%9F1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/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0" name="Рисунок 10" descr="https://ds03.infourok.ru/uploads/ex/082b/000140aa-1c7fec1b/5/hello_html_mde0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82b/000140aa-1c7fec1b/5/hello_html_mde02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ds04.infourok.ru/uploads/ex/001c/00035b7b-91324e2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01c/00035b7b-91324e2e/im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14638"/>
            <wp:effectExtent l="19050" t="0" r="3175" b="0"/>
            <wp:docPr id="16" name="Рисунок 16" descr="http://kuvschool5.ucoz.ru/vnimanie/2017-18/667_shkola-zdorovya_dlya-kontak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uvschool5.ucoz.ru/vnimanie/2017-18/667_shkola-zdorovya_dlya-kontakt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7053"/>
            <wp:effectExtent l="19050" t="0" r="3175" b="0"/>
            <wp:docPr id="19" name="Рисунок 19" descr="http://detsad32.ucoz.net/risun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etsad32.ucoz.net/risunok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7924434"/>
            <wp:effectExtent l="19050" t="0" r="3175" b="0"/>
            <wp:docPr id="22" name="Рисунок 22" descr="http://tapisarevskaya.rusedu.net/gallery/1415/list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apisarevskaya.rusedu.net/gallery/1415/list1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5977132"/>
            <wp:effectExtent l="19050" t="0" r="3175" b="0"/>
            <wp:docPr id="25" name="Рисунок 25" descr="https://ds02.infourok.ru/uploads/ex/0030/0008649f-ee5a8743/hello_html_m7a4baa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2.infourok.ru/uploads/ex/0030/0008649f-ee5a8743/hello_html_m7a4baa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069"/>
            <wp:effectExtent l="19050" t="0" r="3175" b="0"/>
            <wp:docPr id="28" name="Рисунок 28" descr="http://dou9talm.edu22.info/attachments/Image/skanirovanie0002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ou9talm.edu22.info/attachments/Image/skanirovanie0002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02" w:rsidRDefault="006D3C02" w:rsidP="006D3C02">
      <w:pPr>
        <w:jc w:val="center"/>
      </w:pPr>
    </w:p>
    <w:p w:rsidR="006D3C02" w:rsidRDefault="006D3C02" w:rsidP="006D3C02">
      <w:pPr>
        <w:jc w:val="center"/>
      </w:pPr>
    </w:p>
    <w:p w:rsidR="006D3C02" w:rsidRDefault="006D3C02" w:rsidP="006D3C02"/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D3C02">
        <w:rPr>
          <w:b/>
          <w:bCs/>
          <w:color w:val="000000"/>
          <w:sz w:val="28"/>
          <w:szCs w:val="28"/>
        </w:rPr>
        <w:lastRenderedPageBreak/>
        <w:t>ОТЧЕТ</w:t>
      </w: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D3C02">
        <w:rPr>
          <w:b/>
          <w:bCs/>
          <w:color w:val="000000"/>
          <w:sz w:val="28"/>
          <w:szCs w:val="28"/>
        </w:rPr>
        <w:t>о проведении Дня здоровья в МКОУ «</w:t>
      </w:r>
      <w:proofErr w:type="spellStart"/>
      <w:r>
        <w:rPr>
          <w:b/>
          <w:bCs/>
          <w:color w:val="000000"/>
          <w:sz w:val="28"/>
          <w:szCs w:val="28"/>
        </w:rPr>
        <w:t>Микрахказмалярская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</w:t>
      </w: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C02">
        <w:rPr>
          <w:color w:val="000000"/>
          <w:sz w:val="28"/>
          <w:szCs w:val="28"/>
        </w:rPr>
        <w:t>Всемирный день здоровья отмечается, ежегодно 7 апреля начиная, с 1950 года. В этот день в 1948 году вступил в силу Устав Всемирной организации здравоохранения (ВОЗ).</w:t>
      </w: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C02">
        <w:rPr>
          <w:color w:val="000000"/>
          <w:sz w:val="28"/>
          <w:szCs w:val="28"/>
        </w:rPr>
        <w:br/>
        <w:t>Целью проведения Дня здоровья является формирование и развитие у детей представлений о здоровье, мотивации на здоровый образ жизни, привлечение внимания к сохранению и укреплению здоровья детей.</w:t>
      </w: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C02">
        <w:rPr>
          <w:color w:val="000000"/>
          <w:sz w:val="28"/>
          <w:szCs w:val="28"/>
        </w:rPr>
        <w:t>В этот день в школе прошла традиционная линейка, на которой</w:t>
      </w:r>
      <w:r w:rsidR="00846174">
        <w:rPr>
          <w:color w:val="000000"/>
          <w:sz w:val="28"/>
          <w:szCs w:val="28"/>
        </w:rPr>
        <w:t xml:space="preserve"> обучающиеся 1-11 </w:t>
      </w:r>
      <w:r w:rsidRPr="006D3C02">
        <w:rPr>
          <w:color w:val="000000"/>
          <w:sz w:val="28"/>
          <w:szCs w:val="28"/>
        </w:rPr>
        <w:t xml:space="preserve"> классов показали сценку о здоровом образе жизни.</w:t>
      </w:r>
    </w:p>
    <w:p w:rsidR="006D3C02" w:rsidRPr="006D3C02" w:rsidRDefault="006D3C02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C02">
        <w:rPr>
          <w:color w:val="000000"/>
          <w:sz w:val="28"/>
          <w:szCs w:val="28"/>
        </w:rPr>
        <w:t>Для учеников начальной школы были проведены «Веселые старты». Ребята делились на две большие команды и старались качественно, быстро и ловко выполнять спортивные задания. Программа состязаний была насыщенной. Школьники имели возможность реализовать свои двигательные, творческие, организаторские, коммуникативные потребности в ситуациях, в которых потребуется проявить максимальную собранность, эмоциональную устойчивость, волю.</w:t>
      </w:r>
    </w:p>
    <w:p w:rsidR="006D3C02" w:rsidRDefault="006D3C02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6174" w:rsidRDefault="00846174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6174" w:rsidRDefault="00846174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FF0000"/>
          <w:sz w:val="96"/>
          <w:szCs w:val="96"/>
        </w:rPr>
        <w:t>ПРОСТУДА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"Посидел возле открытой форточки на сквозняке - вот и заболел" – так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3133725"/>
            <wp:effectExtent l="19050" t="0" r="9525" b="0"/>
            <wp:wrapSquare wrapText="bothSides"/>
            <wp:docPr id="8" name="Рисунок 2" descr="hello_html_m3b3873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b38732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нередко пытаются объяснить одни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родители врачу причину заболевания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своего ребёнка. Другие вспоминают,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накануне их сын или дочь ели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мороженое или пили холодную воду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из-под крана, поэтому они простудились…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и говорить, слово "простуда" вообще в быту употребляется довольно широко, объединяя чуть не все заболевания,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сопровождающиеся недомоганием, кашлем, насморком, повышением температуры тела. Опасаясь простудить детей, родители лишний раз боятся открыть форточку, чтобы проветрить помещение, одевают теплее, чем нужно, </w:t>
      </w:r>
      <w:r>
        <w:rPr>
          <w:rFonts w:ascii="Arial" w:hAnsi="Arial" w:cs="Arial"/>
          <w:color w:val="000000"/>
          <w:sz w:val="27"/>
          <w:szCs w:val="27"/>
        </w:rPr>
        <w:lastRenderedPageBreak/>
        <w:t>кутают. И, тем не менее, все эти предосторожности не спасают ни от кашля, ни от насморка. В чём же тут причина?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2371725"/>
            <wp:effectExtent l="19050" t="0" r="0" b="0"/>
            <wp:wrapSquare wrapText="bothSides"/>
            <wp:docPr id="3" name="Рисунок 3" descr="hello_html_m665ab5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65ab5a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все дело в том, что всякая простуда - это, как правило, вирусное гриппоподобное заболевание, которое, как известно, возникает при контакте с носителями вирусов. А распространителем вирусов чаще всего являются взрослые, у которых нередко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заболевание может протекать в стёртой форме, ограничиваясь насморком,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першением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горле, небольшим кашлем. А ведь, сами того не подозревая, они потенциально опасны для окружающих, и особенно для маленьких детей. Дети первых 3-5 лет жизни подвержены такой инфекции в наибольшей степени, поскольку у них ещё не успел выработаться, в достаточной степени, противовирусный иммунитет. Но многое зависит от общего состояния организма ребёнка.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Переутомление, сильное нервное перенапряжение, охлаждение, жара, недостаток витаминов, наличие раздражающих химических веществ в воздухе - все это ослабляет организм, а значит, и увеличивает вероятность заболевания.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и получается, что охлаждение или так называемая "простуда" лишь один из многих факторов, предрасполагающих к заболеванию, причем отнюдь не самый главный. Многие, как уже говорилось, кутают ребёнка, защищая его от охлаждения, вместо того, чтобы закалять.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2876550"/>
            <wp:effectExtent l="19050" t="0" r="0" b="0"/>
            <wp:wrapSquare wrapText="bothSides"/>
            <wp:docPr id="2" name="Рисунок 4" descr="hello_html_m66f044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6f044cf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Иные родители не подозревают, что простудившийся человек, будь это взрослый или ребёнок, всегда опасен для окружающих, и не принимают никаких мер для изоляции больного. В результате заболевает вся семья. А то, что называется простудой, часто приводит к осложнениям - бронхиту, воспалению легких, гаймориту, воспалению среднего уха. Иногда болезнь провоцирует обострение хронических заболеваний, таких, как ревматизм, болезни почек и сердца.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вирусной инфекции, как известно, восприимчивы далеко не все. Приблизительно 6-10% людей практически никогда не болеют гриппоподобными заболеваниями. Это в основном люди физически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крепкие, закаленные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ни не боятся холода и жары, много бывают на свежем воздухе, занимаются физкультурой, соблюдают правильный </w:t>
      </w:r>
      <w:r>
        <w:rPr>
          <w:rFonts w:ascii="Arial" w:hAnsi="Arial" w:cs="Arial"/>
          <w:color w:val="000000"/>
          <w:sz w:val="27"/>
          <w:szCs w:val="27"/>
        </w:rPr>
        <w:lastRenderedPageBreak/>
        <w:t>режим жизни и питания. Именно питание, а точнее, достаточное обеспечение организма витаминами - один из главных резервов повышения устойчивости к инфекциям.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 бывает так, что предосторожность не помогла.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Заметив необычность в поведении ребёнка, любая наблюдательная и в то же время заботливая мать торопится узнать сразу же, а не заболел ли он? И первым делом ставит ему термометр. Каждый знает: если температура тела поднялась выше 37°, чаще всего это признак нездоровья. Значит, надо бить тревогу - вызывать врача. Напуганные даже небольшим повышением температуры многие родители часто ещё до прибытия врача начинают по собственной инициативе сразу же давать заболевшим детям амидопирин, анальгин или другие жаропонижающие средства.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62250" cy="2838450"/>
            <wp:effectExtent l="19050" t="0" r="0" b="0"/>
            <wp:wrapSquare wrapText="bothSides"/>
            <wp:docPr id="5" name="Рисунок 5" descr="hello_html_134547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34547e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Ну а в тех случаях, когда у ребёнка грипп и термометр показывает под сорок, тут уже никто не раздумывает. В ход идут любые из имеющихся в доме жаропонижающих лекарств, а заодно с ними - и сульфаниламиды (стрептоцид,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этазол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сульфадиметоксин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т.д.), и антибиотики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эритромицин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оксациллин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ампициллин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т.д.), оставшиеся со времён прошлой болезни ребёнка, взрослого.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показывает практика, больше всего мам и пап страшат не осложнения гриппоподобных инфекций, а сама температура. Уж слишком укоренилось в быту представление, что высокая температура - это всегда плохо и опасно.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Однако всегда ли нужно бояться высокой температуры? Давайте попытаемся разобраться в этом вопросе. Лихорадка - это своеобразная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защитная реакция организма. На многие вирусы и бактерии вредно действует повышение температуры окружающей среды даже на 2-3 градуса. При повышенной температуре в клетках организма вырабатывается больше противовирусного защитного белка - интерферона, помогающего ребёнку собственными силами бороться с гриппоподобным заболеванием. А именно эти вирусные инфекции и являются наиболее частой причиной повышения температуры тела у детей. Если же больному ребёнку начинают давать жаропонижающие таблетки, выработка интерферона резко уменьшается. Вот и получается, что родители по незнанию вместо пользы причиняют вред своему ребёнку, ослабляя противовирусный иммунитет.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Неосторожное применение лекарств даже в небольших дозах может стать источником и других неприятностей для ребёнка. Особенно это относится к ацетилсалициловой кислоте (аспирину). Даже в небольших </w:t>
      </w:r>
      <w:r>
        <w:rPr>
          <w:rFonts w:ascii="Arial" w:hAnsi="Arial" w:cs="Arial"/>
          <w:color w:val="000000"/>
          <w:sz w:val="27"/>
          <w:szCs w:val="27"/>
        </w:rPr>
        <w:lastRenderedPageBreak/>
        <w:t>дозах этот препарат у многих детей, и особенно грудного возраста, способен вызывать воспаление, а иногда изъязвление слизистой оболочки желудочно-кишечного тракта, подчас могут развиваться носовые кровотечения. Могут возникнуть и другие осложнения. Не случайно в последнее время стали раздаваться тревожные голоса многих специалистов, призывающих к чрезвычайно осторожному обращению с аспирином.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24100" cy="1695450"/>
            <wp:effectExtent l="19050" t="0" r="0" b="0"/>
            <wp:wrapSquare wrapText="bothSides"/>
            <wp:docPr id="6" name="Рисунок 6" descr="hello_html_54b78d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54b78d9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 повторяем, для большинства детей в период заболевания вирусными инфекциями высокая температура не только неопасна, но далее, наоборот, целебна.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Обычно, если гриппоподобная инфекция протекает у ребенка в так называемой "чистой" форме, или, другими словами,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неосложненной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бронхитом, отитом (воспалением среднего уха), воспалением лёгких, то, как правило, температура сама по себе нормализуется уже через 2-3 дня.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Но если температура держится более продолжительный срок, возникает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</w:t>
      </w:r>
      <w:proofErr w:type="gramEnd"/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дозрение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что у ребёнка развилось осложнение, которое чаще всего бывает бактериальной природы.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Вот тогда и возникает необходимость в назначении антибактериальных средств (сульфаниламидов и антибиотиков, но отнюдь</w:t>
      </w:r>
      <w:proofErr w:type="gramEnd"/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 с первого дня заболевания вирусной инфекцией - по той простой причине, что те же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этазол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эритромицин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вирусы не действуют.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сожалению, нередко приходится встречаться с такими фактами, когда характер температурной кривой у больного ребёнка не соответствует истинной картине его заболевания.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Почему? А все потому, что родители часто по собственной инициативе продолжают давать ребёнку жаропонижающие средства. В результате упускаются наиболее благоприятные сроки для назначения эффективного лечения. И порой это может привести к самым печальным последствиям.</w:t>
      </w:r>
    </w:p>
    <w:p w:rsidR="00846174" w:rsidRDefault="00846174" w:rsidP="00846174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Увы, случаи медикаментозной аллергии у детей сейчас не такая большая редкость.</w:t>
      </w:r>
    </w:p>
    <w:p w:rsidR="00846174" w:rsidRPr="006D3C02" w:rsidRDefault="00846174" w:rsidP="006D3C02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3C02" w:rsidRDefault="006D3C02" w:rsidP="006D3C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6174" w:rsidRPr="006D3C02" w:rsidRDefault="00846174" w:rsidP="006D3C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46174" w:rsidRPr="006D3C02" w:rsidSect="00344682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FB0" w:rsidRDefault="00550FB0" w:rsidP="00846174">
      <w:pPr>
        <w:spacing w:after="0" w:line="240" w:lineRule="auto"/>
      </w:pPr>
      <w:r>
        <w:separator/>
      </w:r>
    </w:p>
  </w:endnote>
  <w:endnote w:type="continuationSeparator" w:id="0">
    <w:p w:rsidR="00550FB0" w:rsidRDefault="00550FB0" w:rsidP="0084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FB0" w:rsidRDefault="00550FB0" w:rsidP="00846174">
      <w:pPr>
        <w:spacing w:after="0" w:line="240" w:lineRule="auto"/>
      </w:pPr>
      <w:r>
        <w:separator/>
      </w:r>
    </w:p>
  </w:footnote>
  <w:footnote w:type="continuationSeparator" w:id="0">
    <w:p w:rsidR="00550FB0" w:rsidRDefault="00550FB0" w:rsidP="00846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174" w:rsidRPr="00846174" w:rsidRDefault="00846174" w:rsidP="00846174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846174">
      <w:rPr>
        <w:rFonts w:ascii="Times New Roman" w:hAnsi="Times New Roman" w:cs="Times New Roman"/>
        <w:sz w:val="28"/>
        <w:szCs w:val="28"/>
      </w:rPr>
      <w:t>Уголок</w:t>
    </w:r>
    <w:r>
      <w:rPr>
        <w:rFonts w:ascii="Times New Roman" w:hAnsi="Times New Roman" w:cs="Times New Roman"/>
        <w:sz w:val="28"/>
        <w:szCs w:val="28"/>
      </w:rPr>
      <w:t xml:space="preserve"> </w:t>
    </w:r>
    <w:r w:rsidRPr="00846174">
      <w:rPr>
        <w:rFonts w:ascii="Times New Roman" w:hAnsi="Times New Roman" w:cs="Times New Roman"/>
        <w:sz w:val="28"/>
        <w:szCs w:val="28"/>
      </w:rPr>
      <w:t>Здоровья</w:t>
    </w:r>
    <w:r>
      <w:rPr>
        <w:rFonts w:ascii="Times New Roman" w:hAnsi="Times New Roman" w:cs="Times New Roman"/>
        <w:sz w:val="28"/>
        <w:szCs w:val="28"/>
      </w:rPr>
      <w:t>, МКОУ «</w:t>
    </w:r>
    <w:proofErr w:type="spellStart"/>
    <w:r>
      <w:rPr>
        <w:rFonts w:ascii="Times New Roman" w:hAnsi="Times New Roman" w:cs="Times New Roman"/>
        <w:sz w:val="28"/>
        <w:szCs w:val="28"/>
      </w:rPr>
      <w:t>Микрахказмалярская</w:t>
    </w:r>
    <w:proofErr w:type="spellEnd"/>
    <w:r>
      <w:rPr>
        <w:rFonts w:ascii="Times New Roman" w:hAnsi="Times New Roman" w:cs="Times New Roman"/>
        <w:sz w:val="28"/>
        <w:szCs w:val="28"/>
      </w:rPr>
      <w:t xml:space="preserve">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C02"/>
    <w:rsid w:val="00344682"/>
    <w:rsid w:val="0038206B"/>
    <w:rsid w:val="00550FB0"/>
    <w:rsid w:val="006D3C02"/>
    <w:rsid w:val="007D2A67"/>
    <w:rsid w:val="00846174"/>
    <w:rsid w:val="00BD3915"/>
    <w:rsid w:val="00E8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2A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2A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D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C0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D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4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6174"/>
  </w:style>
  <w:style w:type="paragraph" w:styleId="aa">
    <w:name w:val="footer"/>
    <w:basedOn w:val="a"/>
    <w:link w:val="ab"/>
    <w:uiPriority w:val="99"/>
    <w:semiHidden/>
    <w:unhideWhenUsed/>
    <w:rsid w:val="0084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6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gif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2018-10-12T07:10:00Z</dcterms:created>
  <dcterms:modified xsi:type="dcterms:W3CDTF">2018-10-12T09:49:00Z</dcterms:modified>
</cp:coreProperties>
</file>